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1D8" w:rsidRPr="004201D8" w:rsidRDefault="004201D8" w:rsidP="004201D8">
      <w:pPr>
        <w:rPr>
          <w:b/>
          <w:bCs/>
          <w:color w:val="0000FF"/>
          <w:spacing w:val="14"/>
          <w:sz w:val="44"/>
          <w:szCs w:val="65"/>
        </w:rPr>
      </w:pPr>
      <w:r>
        <w:rPr>
          <w:b/>
          <w:bCs/>
          <w:noProof/>
          <w:color w:val="0000FF"/>
          <w:spacing w:val="14"/>
          <w:sz w:val="44"/>
          <w:szCs w:val="65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-305435</wp:posOffset>
            </wp:positionV>
            <wp:extent cx="842010" cy="796925"/>
            <wp:effectExtent l="1905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79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color w:val="0000FF"/>
          <w:spacing w:val="14"/>
          <w:sz w:val="44"/>
          <w:szCs w:val="65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-305435</wp:posOffset>
            </wp:positionV>
            <wp:extent cx="842010" cy="796925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79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color w:val="0000FF"/>
          <w:spacing w:val="14"/>
          <w:sz w:val="44"/>
          <w:szCs w:val="65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-305435</wp:posOffset>
            </wp:positionV>
            <wp:extent cx="842010" cy="796925"/>
            <wp:effectExtent l="19050" t="0" r="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79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color w:val="0000FF"/>
          <w:spacing w:val="14"/>
          <w:sz w:val="44"/>
          <w:szCs w:val="65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-305435</wp:posOffset>
            </wp:positionV>
            <wp:extent cx="842010" cy="796925"/>
            <wp:effectExtent l="1905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79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color w:val="0000FF"/>
          <w:spacing w:val="14"/>
          <w:sz w:val="44"/>
          <w:szCs w:val="65"/>
        </w:rPr>
        <w:t xml:space="preserve">                </w:t>
      </w:r>
    </w:p>
    <w:p w:rsidR="004201D8" w:rsidRDefault="004201D8" w:rsidP="004201D8">
      <w:pPr>
        <w:jc w:val="center"/>
        <w:rPr>
          <w:b/>
          <w:bCs/>
          <w:color w:val="0000FF"/>
          <w:spacing w:val="14"/>
          <w:sz w:val="44"/>
          <w:szCs w:val="65"/>
        </w:rPr>
      </w:pPr>
    </w:p>
    <w:p w:rsidR="004201D8" w:rsidRPr="004201D8" w:rsidRDefault="004201D8" w:rsidP="004201D8">
      <w:pPr>
        <w:jc w:val="both"/>
        <w:rPr>
          <w:b/>
          <w:bCs/>
          <w:color w:val="008000"/>
          <w:spacing w:val="14"/>
          <w:sz w:val="36"/>
          <w:szCs w:val="65"/>
        </w:rPr>
      </w:pPr>
      <w:r>
        <w:rPr>
          <w:b/>
          <w:bCs/>
          <w:color w:val="008000"/>
          <w:spacing w:val="14"/>
          <w:sz w:val="16"/>
          <w:szCs w:val="16"/>
        </w:rPr>
        <w:t xml:space="preserve">                              </w:t>
      </w:r>
      <w:r w:rsidRPr="004201D8">
        <w:rPr>
          <w:b/>
          <w:bCs/>
          <w:color w:val="008000"/>
          <w:spacing w:val="14"/>
          <w:sz w:val="12"/>
          <w:szCs w:val="16"/>
        </w:rPr>
        <w:t xml:space="preserve">  </w:t>
      </w:r>
      <w:r w:rsidRPr="004201D8">
        <w:rPr>
          <w:b/>
          <w:bCs/>
          <w:color w:val="008000"/>
          <w:spacing w:val="14"/>
          <w:sz w:val="44"/>
          <w:szCs w:val="65"/>
        </w:rPr>
        <w:t>РЕСПУБЛИКА ДАГЕСТАН</w:t>
      </w:r>
    </w:p>
    <w:p w:rsidR="004201D8" w:rsidRPr="004201D8" w:rsidRDefault="004201D8" w:rsidP="004201D8">
      <w:pPr>
        <w:jc w:val="both"/>
        <w:rPr>
          <w:b/>
          <w:bCs/>
          <w:color w:val="008000"/>
          <w:spacing w:val="14"/>
          <w:sz w:val="44"/>
          <w:szCs w:val="65"/>
        </w:rPr>
      </w:pPr>
      <w:r>
        <w:rPr>
          <w:b/>
          <w:bCs/>
          <w:color w:val="008000"/>
          <w:spacing w:val="14"/>
          <w:sz w:val="44"/>
          <w:szCs w:val="65"/>
        </w:rPr>
        <w:t xml:space="preserve">                 </w:t>
      </w:r>
      <w:proofErr w:type="spellStart"/>
      <w:r w:rsidRPr="004201D8">
        <w:rPr>
          <w:b/>
          <w:bCs/>
          <w:color w:val="008000"/>
          <w:spacing w:val="14"/>
          <w:sz w:val="44"/>
          <w:szCs w:val="65"/>
        </w:rPr>
        <w:t>Карабудахкентский</w:t>
      </w:r>
      <w:proofErr w:type="spellEnd"/>
      <w:r w:rsidRPr="004201D8">
        <w:rPr>
          <w:b/>
          <w:bCs/>
          <w:color w:val="008000"/>
          <w:spacing w:val="14"/>
          <w:sz w:val="44"/>
          <w:szCs w:val="65"/>
        </w:rPr>
        <w:t xml:space="preserve"> район</w:t>
      </w:r>
    </w:p>
    <w:p w:rsidR="004201D8" w:rsidRDefault="004201D8" w:rsidP="004201D8">
      <w:pPr>
        <w:rPr>
          <w:b/>
          <w:bCs/>
          <w:color w:val="008000"/>
          <w:spacing w:val="9"/>
          <w:sz w:val="32"/>
          <w:szCs w:val="32"/>
        </w:rPr>
      </w:pPr>
      <w:r>
        <w:rPr>
          <w:b/>
          <w:bCs/>
          <w:color w:val="008000"/>
          <w:spacing w:val="9"/>
          <w:sz w:val="32"/>
          <w:szCs w:val="32"/>
        </w:rPr>
        <w:t xml:space="preserve">        </w:t>
      </w:r>
      <w:r w:rsidRPr="00517FBD">
        <w:rPr>
          <w:b/>
          <w:bCs/>
          <w:color w:val="008000"/>
          <w:spacing w:val="9"/>
          <w:sz w:val="32"/>
          <w:szCs w:val="32"/>
        </w:rPr>
        <w:t xml:space="preserve">Муниципальное </w:t>
      </w:r>
      <w:r w:rsidR="007C34B3">
        <w:rPr>
          <w:b/>
          <w:bCs/>
          <w:color w:val="008000"/>
          <w:spacing w:val="9"/>
          <w:sz w:val="32"/>
          <w:szCs w:val="32"/>
        </w:rPr>
        <w:t>бюджет</w:t>
      </w:r>
      <w:r w:rsidRPr="00517FBD">
        <w:rPr>
          <w:b/>
          <w:bCs/>
          <w:color w:val="008000"/>
          <w:spacing w:val="9"/>
          <w:sz w:val="32"/>
          <w:szCs w:val="32"/>
        </w:rPr>
        <w:t>ное</w:t>
      </w:r>
      <w:r>
        <w:rPr>
          <w:b/>
          <w:bCs/>
          <w:color w:val="008000"/>
          <w:spacing w:val="9"/>
          <w:sz w:val="32"/>
          <w:szCs w:val="32"/>
        </w:rPr>
        <w:t xml:space="preserve"> дошкольное образовательное    </w:t>
      </w:r>
    </w:p>
    <w:p w:rsidR="004201D8" w:rsidRDefault="004201D8" w:rsidP="004201D8">
      <w:pPr>
        <w:rPr>
          <w:b/>
          <w:bCs/>
          <w:color w:val="008000"/>
          <w:spacing w:val="9"/>
          <w:sz w:val="18"/>
          <w:szCs w:val="18"/>
        </w:rPr>
      </w:pPr>
      <w:r>
        <w:rPr>
          <w:b/>
          <w:bCs/>
          <w:color w:val="008000"/>
          <w:spacing w:val="9"/>
          <w:sz w:val="32"/>
          <w:szCs w:val="32"/>
        </w:rPr>
        <w:t xml:space="preserve">          </w:t>
      </w:r>
      <w:r w:rsidR="00BD4AF0">
        <w:rPr>
          <w:b/>
          <w:bCs/>
          <w:color w:val="008000"/>
          <w:spacing w:val="9"/>
          <w:sz w:val="32"/>
          <w:szCs w:val="32"/>
        </w:rPr>
        <w:t xml:space="preserve">      учреждение «Детский сад №</w:t>
      </w:r>
      <w:r w:rsidR="00BD4AF0" w:rsidRPr="00BD4AF0">
        <w:rPr>
          <w:b/>
          <w:bCs/>
          <w:color w:val="008000"/>
          <w:spacing w:val="9"/>
          <w:sz w:val="32"/>
          <w:szCs w:val="32"/>
        </w:rPr>
        <w:t>6</w:t>
      </w:r>
      <w:r w:rsidR="00BD4AF0">
        <w:rPr>
          <w:b/>
          <w:bCs/>
          <w:color w:val="008000"/>
          <w:spacing w:val="9"/>
          <w:sz w:val="32"/>
          <w:szCs w:val="32"/>
        </w:rPr>
        <w:t xml:space="preserve"> «Теремок» </w:t>
      </w:r>
      <w:proofErr w:type="spellStart"/>
      <w:r w:rsidR="00BD4AF0">
        <w:rPr>
          <w:b/>
          <w:bCs/>
          <w:color w:val="008000"/>
          <w:spacing w:val="9"/>
          <w:sz w:val="32"/>
          <w:szCs w:val="32"/>
        </w:rPr>
        <w:t>с</w:t>
      </w:r>
      <w:proofErr w:type="gramStart"/>
      <w:r w:rsidR="00BD4AF0">
        <w:rPr>
          <w:b/>
          <w:bCs/>
          <w:color w:val="008000"/>
          <w:spacing w:val="9"/>
          <w:sz w:val="32"/>
          <w:szCs w:val="32"/>
        </w:rPr>
        <w:t>.Д</w:t>
      </w:r>
      <w:proofErr w:type="gramEnd"/>
      <w:r w:rsidR="00BD4AF0">
        <w:rPr>
          <w:b/>
          <w:bCs/>
          <w:color w:val="008000"/>
          <w:spacing w:val="9"/>
          <w:sz w:val="32"/>
          <w:szCs w:val="32"/>
        </w:rPr>
        <w:t>орг</w:t>
      </w:r>
      <w:r>
        <w:rPr>
          <w:b/>
          <w:bCs/>
          <w:color w:val="008000"/>
          <w:spacing w:val="9"/>
          <w:sz w:val="32"/>
          <w:szCs w:val="32"/>
        </w:rPr>
        <w:t>ели</w:t>
      </w:r>
      <w:proofErr w:type="spellEnd"/>
    </w:p>
    <w:p w:rsidR="00AE6C4F" w:rsidRPr="00AE6C4F" w:rsidRDefault="00914CD2" w:rsidP="00AE6C4F">
      <w:pPr>
        <w:jc w:val="both"/>
        <w:rPr>
          <w:b/>
          <w:bCs/>
          <w:color w:val="008000"/>
          <w:spacing w:val="9"/>
          <w:sz w:val="16"/>
          <w:szCs w:val="16"/>
        </w:rPr>
      </w:pPr>
      <w:r>
        <w:rPr>
          <w:b/>
          <w:bCs/>
          <w:color w:val="008000"/>
          <w:spacing w:val="9"/>
          <w:sz w:val="18"/>
          <w:szCs w:val="18"/>
        </w:rPr>
        <w:t>_______________________________________________________________________________________________________</w:t>
      </w:r>
      <w:r w:rsidR="00AE6C4F">
        <w:rPr>
          <w:b/>
          <w:bCs/>
          <w:color w:val="008000"/>
          <w:spacing w:val="9"/>
          <w:sz w:val="18"/>
          <w:szCs w:val="18"/>
        </w:rPr>
        <w:t>_____</w:t>
      </w:r>
      <w:r w:rsidR="00AE6C4F" w:rsidRPr="00AE6C4F">
        <w:rPr>
          <w:b/>
          <w:bCs/>
          <w:color w:val="008000"/>
          <w:spacing w:val="9"/>
          <w:sz w:val="18"/>
          <w:szCs w:val="18"/>
        </w:rPr>
        <w:t xml:space="preserve"> </w:t>
      </w:r>
      <w:r w:rsidR="00AE6C4F">
        <w:rPr>
          <w:b/>
          <w:bCs/>
          <w:color w:val="008000"/>
          <w:spacing w:val="9"/>
          <w:sz w:val="18"/>
          <w:szCs w:val="18"/>
        </w:rPr>
        <w:t xml:space="preserve">  </w:t>
      </w:r>
      <w:r w:rsidR="00AE6C4F" w:rsidRPr="003D3158">
        <w:rPr>
          <w:b/>
          <w:bCs/>
          <w:color w:val="008000"/>
          <w:spacing w:val="9"/>
          <w:sz w:val="18"/>
          <w:szCs w:val="18"/>
        </w:rPr>
        <w:t xml:space="preserve">   </w:t>
      </w:r>
      <w:r w:rsidR="00E0599E">
        <w:rPr>
          <w:b/>
          <w:bCs/>
          <w:color w:val="008000"/>
          <w:spacing w:val="9"/>
          <w:sz w:val="16"/>
          <w:szCs w:val="16"/>
        </w:rPr>
        <w:t>3</w:t>
      </w:r>
      <w:r w:rsidR="00E0599E" w:rsidRPr="00E0599E">
        <w:rPr>
          <w:b/>
          <w:bCs/>
          <w:color w:val="008000"/>
          <w:spacing w:val="9"/>
          <w:sz w:val="16"/>
          <w:szCs w:val="16"/>
        </w:rPr>
        <w:t>6</w:t>
      </w:r>
      <w:r w:rsidR="00E0599E">
        <w:rPr>
          <w:b/>
          <w:bCs/>
          <w:color w:val="008000"/>
          <w:spacing w:val="9"/>
          <w:sz w:val="16"/>
          <w:szCs w:val="16"/>
        </w:rPr>
        <w:t>8</w:t>
      </w:r>
      <w:r w:rsidR="00E0599E" w:rsidRPr="00E0599E">
        <w:rPr>
          <w:b/>
          <w:bCs/>
          <w:color w:val="008000"/>
          <w:spacing w:val="9"/>
          <w:sz w:val="16"/>
          <w:szCs w:val="16"/>
        </w:rPr>
        <w:t>5</w:t>
      </w:r>
      <w:r w:rsidR="00BD4AF0">
        <w:rPr>
          <w:b/>
          <w:bCs/>
          <w:color w:val="008000"/>
          <w:spacing w:val="9"/>
          <w:sz w:val="16"/>
          <w:szCs w:val="16"/>
        </w:rPr>
        <w:t xml:space="preserve">34, с. </w:t>
      </w:r>
      <w:proofErr w:type="spellStart"/>
      <w:r w:rsidR="00BD4AF0">
        <w:rPr>
          <w:b/>
          <w:bCs/>
          <w:color w:val="008000"/>
          <w:spacing w:val="9"/>
          <w:sz w:val="16"/>
          <w:szCs w:val="16"/>
        </w:rPr>
        <w:t>Доргели</w:t>
      </w:r>
      <w:proofErr w:type="spellEnd"/>
      <w:r w:rsidR="00BD4AF0">
        <w:rPr>
          <w:b/>
          <w:bCs/>
          <w:color w:val="008000"/>
          <w:spacing w:val="9"/>
          <w:sz w:val="16"/>
          <w:szCs w:val="16"/>
        </w:rPr>
        <w:t>, ул</w:t>
      </w:r>
      <w:proofErr w:type="gramStart"/>
      <w:r w:rsidR="00BD4AF0">
        <w:rPr>
          <w:b/>
          <w:bCs/>
          <w:color w:val="008000"/>
          <w:spacing w:val="9"/>
          <w:sz w:val="16"/>
          <w:szCs w:val="16"/>
        </w:rPr>
        <w:t>.С</w:t>
      </w:r>
      <w:proofErr w:type="gramEnd"/>
      <w:r w:rsidR="00BD4AF0">
        <w:rPr>
          <w:b/>
          <w:bCs/>
          <w:color w:val="008000"/>
          <w:spacing w:val="9"/>
          <w:sz w:val="16"/>
          <w:szCs w:val="16"/>
        </w:rPr>
        <w:t>адовая 4</w:t>
      </w:r>
      <w:r w:rsidRPr="00AE6C4F">
        <w:rPr>
          <w:b/>
          <w:bCs/>
          <w:color w:val="008000"/>
          <w:spacing w:val="9"/>
          <w:sz w:val="16"/>
          <w:szCs w:val="16"/>
        </w:rPr>
        <w:t>,</w:t>
      </w:r>
      <w:r w:rsidRPr="00AE6C4F">
        <w:rPr>
          <w:color w:val="FF0000"/>
          <w:sz w:val="16"/>
          <w:szCs w:val="16"/>
        </w:rPr>
        <w:t xml:space="preserve"> </w:t>
      </w:r>
      <w:r w:rsidR="00BD4AF0">
        <w:rPr>
          <w:b/>
          <w:bCs/>
          <w:color w:val="008000"/>
          <w:spacing w:val="9"/>
          <w:sz w:val="16"/>
          <w:szCs w:val="16"/>
        </w:rPr>
        <w:t>ИНН-0522011332 КПП-052201001 ОГРН 10205013032</w:t>
      </w:r>
      <w:r w:rsidRPr="00AE6C4F">
        <w:rPr>
          <w:b/>
          <w:bCs/>
          <w:color w:val="008000"/>
          <w:spacing w:val="9"/>
          <w:sz w:val="16"/>
          <w:szCs w:val="16"/>
        </w:rPr>
        <w:t>0</w:t>
      </w:r>
      <w:r w:rsidR="00BD4AF0">
        <w:rPr>
          <w:b/>
          <w:bCs/>
          <w:color w:val="008000"/>
          <w:spacing w:val="9"/>
          <w:sz w:val="16"/>
          <w:szCs w:val="16"/>
        </w:rPr>
        <w:t>6</w:t>
      </w:r>
      <w:r w:rsidR="00AE6C4F">
        <w:rPr>
          <w:b/>
          <w:bCs/>
          <w:color w:val="008000"/>
          <w:spacing w:val="9"/>
          <w:sz w:val="16"/>
          <w:szCs w:val="16"/>
        </w:rPr>
        <w:t xml:space="preserve">,тел.8928 </w:t>
      </w:r>
      <w:r w:rsidR="00BD4AF0">
        <w:rPr>
          <w:b/>
          <w:bCs/>
          <w:color w:val="008000"/>
          <w:spacing w:val="9"/>
          <w:sz w:val="16"/>
          <w:szCs w:val="16"/>
        </w:rPr>
        <w:t>977 42 35</w:t>
      </w:r>
      <w:r w:rsidR="00AE6C4F">
        <w:rPr>
          <w:b/>
          <w:bCs/>
          <w:color w:val="008000"/>
          <w:spacing w:val="9"/>
          <w:sz w:val="16"/>
          <w:szCs w:val="16"/>
        </w:rPr>
        <w:t>,</w:t>
      </w:r>
    </w:p>
    <w:p w:rsidR="000D6338" w:rsidRDefault="00AE6C4F" w:rsidP="00AE6C4F">
      <w:pPr>
        <w:jc w:val="both"/>
        <w:rPr>
          <w:b/>
          <w:bCs/>
          <w:color w:val="008000"/>
          <w:spacing w:val="9"/>
          <w:sz w:val="16"/>
          <w:szCs w:val="16"/>
        </w:rPr>
      </w:pPr>
      <w:r w:rsidRPr="002001DC">
        <w:rPr>
          <w:b/>
          <w:bCs/>
          <w:color w:val="008000"/>
          <w:spacing w:val="9"/>
          <w:sz w:val="16"/>
          <w:szCs w:val="16"/>
        </w:rPr>
        <w:t xml:space="preserve">                                                                  </w:t>
      </w:r>
      <w:r>
        <w:rPr>
          <w:b/>
          <w:bCs/>
          <w:color w:val="008000"/>
          <w:spacing w:val="9"/>
          <w:sz w:val="16"/>
          <w:szCs w:val="16"/>
          <w:lang w:val="en-US"/>
        </w:rPr>
        <w:t>E</w:t>
      </w:r>
      <w:r w:rsidRPr="002001DC">
        <w:rPr>
          <w:b/>
          <w:bCs/>
          <w:color w:val="008000"/>
          <w:spacing w:val="9"/>
          <w:sz w:val="16"/>
          <w:szCs w:val="16"/>
        </w:rPr>
        <w:t>-</w:t>
      </w:r>
      <w:r>
        <w:rPr>
          <w:b/>
          <w:bCs/>
          <w:color w:val="008000"/>
          <w:spacing w:val="9"/>
          <w:sz w:val="16"/>
          <w:szCs w:val="16"/>
          <w:lang w:val="en-US"/>
        </w:rPr>
        <w:t>mail</w:t>
      </w:r>
      <w:r w:rsidRPr="002001DC">
        <w:rPr>
          <w:b/>
          <w:bCs/>
          <w:color w:val="008000"/>
          <w:spacing w:val="9"/>
          <w:sz w:val="16"/>
          <w:szCs w:val="16"/>
        </w:rPr>
        <w:t xml:space="preserve">: </w:t>
      </w:r>
      <w:proofErr w:type="spellStart"/>
      <w:r w:rsidR="00BD4AF0">
        <w:rPr>
          <w:b/>
          <w:bCs/>
          <w:color w:val="008000"/>
          <w:spacing w:val="9"/>
          <w:sz w:val="16"/>
          <w:szCs w:val="16"/>
          <w:lang w:val="en-US"/>
        </w:rPr>
        <w:t>teremok</w:t>
      </w:r>
      <w:proofErr w:type="spellEnd"/>
      <w:r w:rsidR="00BD4AF0" w:rsidRPr="002001DC">
        <w:rPr>
          <w:b/>
          <w:bCs/>
          <w:color w:val="008000"/>
          <w:spacing w:val="9"/>
          <w:sz w:val="16"/>
          <w:szCs w:val="16"/>
        </w:rPr>
        <w:t>-05</w:t>
      </w:r>
      <w:r w:rsidRPr="002001DC">
        <w:rPr>
          <w:b/>
          <w:bCs/>
          <w:color w:val="008000"/>
          <w:spacing w:val="9"/>
          <w:sz w:val="16"/>
          <w:szCs w:val="16"/>
        </w:rPr>
        <w:t>@</w:t>
      </w:r>
      <w:r>
        <w:rPr>
          <w:b/>
          <w:bCs/>
          <w:color w:val="008000"/>
          <w:spacing w:val="9"/>
          <w:sz w:val="16"/>
          <w:szCs w:val="16"/>
          <w:lang w:val="en-US"/>
        </w:rPr>
        <w:t>mail</w:t>
      </w:r>
      <w:r w:rsidRPr="002001DC">
        <w:rPr>
          <w:b/>
          <w:bCs/>
          <w:color w:val="008000"/>
          <w:spacing w:val="9"/>
          <w:sz w:val="16"/>
          <w:szCs w:val="16"/>
        </w:rPr>
        <w:t>.</w:t>
      </w:r>
      <w:proofErr w:type="spellStart"/>
      <w:r>
        <w:rPr>
          <w:b/>
          <w:bCs/>
          <w:color w:val="008000"/>
          <w:spacing w:val="9"/>
          <w:sz w:val="16"/>
          <w:szCs w:val="16"/>
          <w:lang w:val="en-US"/>
        </w:rPr>
        <w:t>ru</w:t>
      </w:r>
      <w:proofErr w:type="spellEnd"/>
      <w:r w:rsidRPr="002001DC">
        <w:rPr>
          <w:b/>
          <w:bCs/>
          <w:color w:val="008000"/>
          <w:spacing w:val="9"/>
          <w:sz w:val="16"/>
          <w:szCs w:val="16"/>
        </w:rPr>
        <w:t xml:space="preserve"> </w:t>
      </w:r>
      <w:r w:rsidR="00914CD2" w:rsidRPr="002001DC">
        <w:rPr>
          <w:b/>
          <w:bCs/>
          <w:color w:val="008000"/>
          <w:spacing w:val="9"/>
          <w:sz w:val="16"/>
          <w:szCs w:val="16"/>
        </w:rPr>
        <w:t xml:space="preserve">  </w:t>
      </w:r>
    </w:p>
    <w:p w:rsidR="001072EA" w:rsidRPr="007C34B3" w:rsidRDefault="00D30F6C" w:rsidP="00AB1022">
      <w:pPr>
        <w:tabs>
          <w:tab w:val="left" w:pos="9630"/>
        </w:tabs>
        <w:jc w:val="both"/>
        <w:rPr>
          <w:b/>
          <w:bCs/>
          <w:color w:val="008000"/>
          <w:spacing w:val="9"/>
          <w:sz w:val="28"/>
          <w:szCs w:val="28"/>
        </w:rPr>
      </w:pPr>
      <w:r>
        <w:rPr>
          <w:b/>
          <w:bCs/>
          <w:color w:val="008000"/>
          <w:spacing w:val="9"/>
          <w:sz w:val="28"/>
          <w:szCs w:val="28"/>
        </w:rPr>
        <w:t>20.01.23г.</w:t>
      </w:r>
      <w:r>
        <w:rPr>
          <w:b/>
          <w:bCs/>
          <w:color w:val="008000"/>
          <w:spacing w:val="9"/>
          <w:sz w:val="28"/>
          <w:szCs w:val="28"/>
        </w:rPr>
        <w:tab/>
        <w:t>№1</w:t>
      </w:r>
    </w:p>
    <w:p w:rsidR="00B466BB" w:rsidRDefault="001072EA" w:rsidP="00B466BB">
      <w:pPr>
        <w:spacing w:after="120"/>
        <w:jc w:val="right"/>
      </w:pPr>
      <w:r>
        <w:rPr>
          <w:b/>
          <w:bCs/>
          <w:color w:val="008000"/>
          <w:spacing w:val="9"/>
          <w:sz w:val="28"/>
          <w:szCs w:val="28"/>
        </w:rPr>
        <w:t xml:space="preserve">                          </w:t>
      </w:r>
      <w:r w:rsidR="00B466BB">
        <w:rPr>
          <w:b/>
          <w:bCs/>
          <w:color w:val="008000"/>
          <w:spacing w:val="9"/>
          <w:sz w:val="28"/>
          <w:szCs w:val="28"/>
        </w:rPr>
        <w:tab/>
      </w:r>
      <w:proofErr w:type="spellStart"/>
      <w:r w:rsidR="00B466BB">
        <w:t>Инпектору</w:t>
      </w:r>
      <w:proofErr w:type="spellEnd"/>
      <w:r w:rsidR="00B466BB">
        <w:t xml:space="preserve"> НД и </w:t>
      </w:r>
      <w:proofErr w:type="gramStart"/>
      <w:r w:rsidR="00B466BB">
        <w:t>ПР</w:t>
      </w:r>
      <w:proofErr w:type="gramEnd"/>
      <w:r w:rsidR="00B466BB">
        <w:t xml:space="preserve"> </w:t>
      </w:r>
    </w:p>
    <w:p w:rsidR="00B466BB" w:rsidRDefault="00B466BB" w:rsidP="00B466BB">
      <w:pPr>
        <w:spacing w:after="120"/>
        <w:jc w:val="right"/>
      </w:pPr>
      <w:r>
        <w:t xml:space="preserve"> по </w:t>
      </w:r>
      <w:proofErr w:type="gramStart"/>
      <w:r>
        <w:t>г</w:t>
      </w:r>
      <w:proofErr w:type="gramEnd"/>
      <w:r>
        <w:t xml:space="preserve">. Каспийска и  </w:t>
      </w:r>
      <w:proofErr w:type="spellStart"/>
      <w:r>
        <w:t>Карабудахкентскому</w:t>
      </w:r>
      <w:proofErr w:type="spellEnd"/>
      <w:r>
        <w:t xml:space="preserve"> району</w:t>
      </w:r>
    </w:p>
    <w:p w:rsidR="00B466BB" w:rsidRDefault="00B466BB" w:rsidP="00B466BB">
      <w:pPr>
        <w:spacing w:after="120"/>
        <w:jc w:val="right"/>
      </w:pPr>
      <w:r>
        <w:t>по пожарному надзору</w:t>
      </w:r>
    </w:p>
    <w:p w:rsidR="00B466BB" w:rsidRDefault="00B466BB" w:rsidP="00B466BB">
      <w:pPr>
        <w:spacing w:after="120"/>
        <w:jc w:val="right"/>
      </w:pPr>
      <w:r>
        <w:t>Магомедову М.Д.</w:t>
      </w:r>
    </w:p>
    <w:p w:rsidR="00B466BB" w:rsidRDefault="00B466BB" w:rsidP="00B466BB">
      <w:pPr>
        <w:spacing w:after="120"/>
        <w:jc w:val="right"/>
      </w:pPr>
      <w:r>
        <w:t>от заведующего МБДОУ</w:t>
      </w:r>
    </w:p>
    <w:p w:rsidR="00B466BB" w:rsidRDefault="00B466BB" w:rsidP="00B466BB">
      <w:pPr>
        <w:spacing w:after="120"/>
        <w:jc w:val="right"/>
      </w:pPr>
      <w:r>
        <w:t>Детский сад № 6 «Теремок»</w:t>
      </w:r>
    </w:p>
    <w:p w:rsidR="00B466BB" w:rsidRDefault="00B466BB" w:rsidP="00FF505E">
      <w:pPr>
        <w:spacing w:after="120"/>
        <w:jc w:val="right"/>
      </w:pPr>
      <w:r>
        <w:t>Даудовой Г.И.</w:t>
      </w:r>
    </w:p>
    <w:p w:rsidR="00FF505E" w:rsidRDefault="00FF505E" w:rsidP="00FF505E">
      <w:pPr>
        <w:spacing w:after="120"/>
        <w:jc w:val="right"/>
      </w:pPr>
    </w:p>
    <w:p w:rsidR="00FF505E" w:rsidRDefault="00B466BB" w:rsidP="00FF505E">
      <w:pPr>
        <w:jc w:val="center"/>
        <w:rPr>
          <w:b/>
        </w:rPr>
      </w:pPr>
      <w:r>
        <w:rPr>
          <w:sz w:val="28"/>
          <w:szCs w:val="28"/>
        </w:rPr>
        <w:t xml:space="preserve">    </w:t>
      </w:r>
      <w:r w:rsidR="00FF505E">
        <w:rPr>
          <w:b/>
        </w:rPr>
        <w:t>Отчет по выполнению предписания №103/1 от 23.08.2022г.</w:t>
      </w:r>
    </w:p>
    <w:p w:rsidR="00FF505E" w:rsidRDefault="00FF505E" w:rsidP="00FF505E">
      <w:pPr>
        <w:jc w:val="center"/>
      </w:pPr>
      <w:r>
        <w:t>об устранении нарушений обязательных требований пожарной безопасности, о проведении мероприятий по обеспечению пожарной безопасности на объекте (ах) защиты и по предотвращению угрозы возникновения пожара</w:t>
      </w:r>
    </w:p>
    <w:p w:rsidR="00511DF3" w:rsidRPr="00FF505E" w:rsidRDefault="00FF505E" w:rsidP="00FF505E">
      <w:pPr>
        <w:jc w:val="center"/>
      </w:pPr>
      <w:r>
        <w:t>В соответствии с ФЗ от 21 декабря 1994 г. № 69-ФЗ «О пожарной безопасности»  устранены следующие нарушения обязательных требований пожарной безопасности, выявленные в ходе проверки:</w:t>
      </w:r>
    </w:p>
    <w:tbl>
      <w:tblPr>
        <w:tblStyle w:val="a4"/>
        <w:tblpPr w:leftFromText="180" w:rightFromText="180" w:vertAnchor="text" w:tblpY="1"/>
        <w:tblOverlap w:val="never"/>
        <w:tblW w:w="0" w:type="auto"/>
        <w:tblLayout w:type="fixed"/>
        <w:tblLook w:val="04A0"/>
      </w:tblPr>
      <w:tblGrid>
        <w:gridCol w:w="675"/>
        <w:gridCol w:w="3261"/>
        <w:gridCol w:w="2413"/>
        <w:gridCol w:w="1678"/>
        <w:gridCol w:w="1720"/>
      </w:tblGrid>
      <w:tr w:rsidR="00B478AD" w:rsidTr="009869F1">
        <w:tc>
          <w:tcPr>
            <w:tcW w:w="675" w:type="dxa"/>
          </w:tcPr>
          <w:p w:rsidR="00B478AD" w:rsidRDefault="00B478AD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п.п.</w:t>
            </w:r>
          </w:p>
        </w:tc>
        <w:tc>
          <w:tcPr>
            <w:tcW w:w="3261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нарушения обязательных требований пожарной безопасности, с указанием конкретного места выявленного нарушения.</w:t>
            </w:r>
          </w:p>
        </w:tc>
        <w:tc>
          <w:tcPr>
            <w:tcW w:w="2413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Пункт (абзац пункта) и наименование нормативного правового акта РФ и (или) нормативного документа по пожарной безопасности, требования которого (</w:t>
            </w:r>
            <w:proofErr w:type="spellStart"/>
            <w:r>
              <w:rPr>
                <w:sz w:val="24"/>
                <w:szCs w:val="24"/>
              </w:rPr>
              <w:t>ых</w:t>
            </w:r>
            <w:proofErr w:type="spellEnd"/>
            <w:r>
              <w:rPr>
                <w:sz w:val="24"/>
                <w:szCs w:val="24"/>
              </w:rPr>
              <w:t>) нарушены</w:t>
            </w:r>
          </w:p>
        </w:tc>
        <w:tc>
          <w:tcPr>
            <w:tcW w:w="1678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устранения обязательного требования пожарной безопасности</w:t>
            </w:r>
          </w:p>
        </w:tc>
        <w:tc>
          <w:tcPr>
            <w:tcW w:w="1720" w:type="dxa"/>
          </w:tcPr>
          <w:p w:rsidR="00B478AD" w:rsidRDefault="00B478AD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(подпись) о выполнении (указывается только выполнение)</w:t>
            </w:r>
          </w:p>
        </w:tc>
      </w:tr>
      <w:tr w:rsidR="00B478AD" w:rsidTr="009869F1">
        <w:tc>
          <w:tcPr>
            <w:tcW w:w="675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61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413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78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720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B478AD" w:rsidTr="009869F1">
        <w:tc>
          <w:tcPr>
            <w:tcW w:w="675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60C2B">
              <w:rPr>
                <w:sz w:val="24"/>
                <w:szCs w:val="24"/>
              </w:rPr>
              <w:t>.</w:t>
            </w:r>
          </w:p>
        </w:tc>
        <w:tc>
          <w:tcPr>
            <w:tcW w:w="3261" w:type="dxa"/>
          </w:tcPr>
          <w:p w:rsidR="00B478AD" w:rsidRDefault="00B478AD" w:rsidP="007D4D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путях эвакуации для покрытий полов используются ковры, </w:t>
            </w:r>
            <w:proofErr w:type="spellStart"/>
            <w:r>
              <w:rPr>
                <w:sz w:val="24"/>
                <w:szCs w:val="24"/>
              </w:rPr>
              <w:t>ламинат</w:t>
            </w:r>
            <w:proofErr w:type="spellEnd"/>
            <w:r>
              <w:rPr>
                <w:sz w:val="24"/>
                <w:szCs w:val="24"/>
              </w:rPr>
              <w:t>, линолеум не имеющие перечень показателей  для оценки класса пожарной опасности</w:t>
            </w:r>
          </w:p>
        </w:tc>
        <w:tc>
          <w:tcPr>
            <w:tcW w:w="2413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ФЗ технический регламент о требованиях пожарной безопасности от 22.07.2008 № 123 статья 134, табл.28</w:t>
            </w:r>
          </w:p>
        </w:tc>
        <w:tc>
          <w:tcPr>
            <w:tcW w:w="1678" w:type="dxa"/>
          </w:tcPr>
          <w:p w:rsidR="00B478AD" w:rsidRDefault="00B478AD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B478AD" w:rsidRDefault="009B4294" w:rsidP="007D4D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7D4D68" w:rsidTr="009869F1">
        <w:tc>
          <w:tcPr>
            <w:tcW w:w="675" w:type="dxa"/>
          </w:tcPr>
          <w:p w:rsidR="007D4D68" w:rsidRDefault="007D4D68" w:rsidP="007D4D68">
            <w:pPr>
              <w:jc w:val="center"/>
            </w:pPr>
          </w:p>
        </w:tc>
        <w:tc>
          <w:tcPr>
            <w:tcW w:w="3261" w:type="dxa"/>
          </w:tcPr>
          <w:p w:rsidR="007D4D68" w:rsidRDefault="007D4D68" w:rsidP="007D4D68">
            <w:r>
              <w:rPr>
                <w:sz w:val="24"/>
                <w:szCs w:val="24"/>
              </w:rPr>
              <w:t xml:space="preserve">В месте установки приемно-контрольного прибора пожарных не размещается информация с перечнем помещений, защищаемых установками </w:t>
            </w:r>
            <w:r>
              <w:rPr>
                <w:sz w:val="24"/>
                <w:szCs w:val="24"/>
              </w:rPr>
              <w:lastRenderedPageBreak/>
              <w:t>противопожарной защиты, с указанием линии связи пожарной сигнализации</w:t>
            </w:r>
          </w:p>
        </w:tc>
        <w:tc>
          <w:tcPr>
            <w:tcW w:w="2413" w:type="dxa"/>
          </w:tcPr>
          <w:p w:rsidR="007D4D68" w:rsidRDefault="007D4D68" w:rsidP="007D4D68">
            <w:pPr>
              <w:jc w:val="center"/>
            </w:pPr>
            <w:r>
              <w:lastRenderedPageBreak/>
              <w:t>Постановление правительства от 16.09.2020 №1479 об утверждении правил противопожарного режима в РФ п. 10</w:t>
            </w:r>
          </w:p>
        </w:tc>
        <w:tc>
          <w:tcPr>
            <w:tcW w:w="1678" w:type="dxa"/>
          </w:tcPr>
          <w:p w:rsidR="007D4D68" w:rsidRDefault="007D4D68" w:rsidP="007D4D68">
            <w:pPr>
              <w:jc w:val="center"/>
            </w:pPr>
            <w:r>
              <w:t>10.02.2023г.</w:t>
            </w:r>
          </w:p>
        </w:tc>
        <w:tc>
          <w:tcPr>
            <w:tcW w:w="1720" w:type="dxa"/>
          </w:tcPr>
          <w:p w:rsidR="007D4D68" w:rsidRDefault="007D4D68" w:rsidP="007D4D68">
            <w:pPr>
              <w:jc w:val="center"/>
            </w:pPr>
            <w:r>
              <w:t xml:space="preserve">Выполнено </w:t>
            </w:r>
          </w:p>
        </w:tc>
      </w:tr>
      <w:tr w:rsidR="00B478AD" w:rsidTr="009869F1">
        <w:tc>
          <w:tcPr>
            <w:tcW w:w="675" w:type="dxa"/>
          </w:tcPr>
          <w:p w:rsidR="00B478AD" w:rsidRDefault="006A39C9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  <w:r w:rsidR="00060C2B">
              <w:rPr>
                <w:sz w:val="24"/>
                <w:szCs w:val="24"/>
              </w:rPr>
              <w:t>.</w:t>
            </w:r>
          </w:p>
        </w:tc>
        <w:tc>
          <w:tcPr>
            <w:tcW w:w="3261" w:type="dxa"/>
          </w:tcPr>
          <w:p w:rsidR="00B478AD" w:rsidRDefault="00B478AD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всех эвакуационных путях выхода из здания отсутствует эвакуационное (аварийное) освещение </w:t>
            </w:r>
          </w:p>
          <w:p w:rsidR="00B478AD" w:rsidRPr="00E60154" w:rsidRDefault="00B478AD" w:rsidP="007D4D68">
            <w:pPr>
              <w:rPr>
                <w:sz w:val="24"/>
                <w:szCs w:val="24"/>
              </w:rPr>
            </w:pPr>
          </w:p>
          <w:p w:rsidR="00B478AD" w:rsidRPr="00E60154" w:rsidRDefault="00B478AD" w:rsidP="007D4D68">
            <w:pPr>
              <w:rPr>
                <w:sz w:val="24"/>
                <w:szCs w:val="24"/>
              </w:rPr>
            </w:pPr>
          </w:p>
          <w:p w:rsidR="00B478AD" w:rsidRPr="00E60154" w:rsidRDefault="00B478AD" w:rsidP="007D4D68">
            <w:pPr>
              <w:rPr>
                <w:sz w:val="24"/>
                <w:szCs w:val="24"/>
              </w:rPr>
            </w:pPr>
          </w:p>
          <w:p w:rsidR="00B478AD" w:rsidRPr="00E60154" w:rsidRDefault="00B478AD" w:rsidP="007D4D68">
            <w:pPr>
              <w:rPr>
                <w:sz w:val="24"/>
                <w:szCs w:val="24"/>
              </w:rPr>
            </w:pPr>
          </w:p>
          <w:p w:rsidR="00B478AD" w:rsidRDefault="00B478AD" w:rsidP="007D4D68">
            <w:pPr>
              <w:rPr>
                <w:sz w:val="24"/>
                <w:szCs w:val="24"/>
              </w:rPr>
            </w:pPr>
          </w:p>
          <w:p w:rsidR="00B478AD" w:rsidRPr="00E60154" w:rsidRDefault="00B478AD" w:rsidP="007D4D68">
            <w:pPr>
              <w:rPr>
                <w:sz w:val="24"/>
                <w:szCs w:val="24"/>
              </w:rPr>
            </w:pPr>
          </w:p>
          <w:p w:rsidR="00B478AD" w:rsidRDefault="00B478AD" w:rsidP="007D4D68">
            <w:pPr>
              <w:rPr>
                <w:sz w:val="24"/>
                <w:szCs w:val="24"/>
              </w:rPr>
            </w:pPr>
          </w:p>
          <w:p w:rsidR="00B478AD" w:rsidRDefault="00B478AD" w:rsidP="007D4D68">
            <w:pPr>
              <w:rPr>
                <w:sz w:val="24"/>
                <w:szCs w:val="24"/>
              </w:rPr>
            </w:pPr>
          </w:p>
          <w:p w:rsidR="00B478AD" w:rsidRPr="00E60154" w:rsidRDefault="00B478AD" w:rsidP="007D4D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B478AD" w:rsidRDefault="00B478AD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правительства от 16.09.2020 №1479 об утверждении правил противопожарного режима в РФ п.23,37; ФЗ технический регламент о пожарной безопасности  от 22.07.2008 № 123 статья 4 ч.4; СП 1.13130.2020 п. 4.3.12; СП 52.13330.2011 п. 7.105</w:t>
            </w:r>
          </w:p>
        </w:tc>
        <w:tc>
          <w:tcPr>
            <w:tcW w:w="1678" w:type="dxa"/>
          </w:tcPr>
          <w:p w:rsidR="00B478AD" w:rsidRDefault="00B478AD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B478AD" w:rsidRDefault="009B4294" w:rsidP="007D4D6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B5370C" w:rsidTr="009869F1">
        <w:trPr>
          <w:trHeight w:val="1399"/>
        </w:trPr>
        <w:tc>
          <w:tcPr>
            <w:tcW w:w="675" w:type="dxa"/>
          </w:tcPr>
          <w:p w:rsidR="00B5370C" w:rsidRDefault="00B5370C" w:rsidP="00B5370C">
            <w:pPr>
              <w:jc w:val="both"/>
            </w:pPr>
          </w:p>
        </w:tc>
        <w:tc>
          <w:tcPr>
            <w:tcW w:w="3261" w:type="dxa"/>
          </w:tcPr>
          <w:p w:rsidR="00B5370C" w:rsidRDefault="00B5370C" w:rsidP="00B5370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Ковры, ковровые дорожки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укладываемые на путях эвакуации поверх покрытий полов и в эвакуационных проходах на объекте защиты, не крепятся надежно к полу</w:t>
            </w:r>
          </w:p>
        </w:tc>
        <w:tc>
          <w:tcPr>
            <w:tcW w:w="2413" w:type="dxa"/>
          </w:tcPr>
          <w:p w:rsidR="00B5370C" w:rsidRDefault="00B5370C" w:rsidP="00B5370C">
            <w:pPr>
              <w:jc w:val="both"/>
            </w:pPr>
            <w:r>
              <w:t>Постановление правительства от 16.09.2020 № 1479 об утверждении правил противопожарного режима в РФ п.31</w:t>
            </w:r>
          </w:p>
        </w:tc>
        <w:tc>
          <w:tcPr>
            <w:tcW w:w="1678" w:type="dxa"/>
          </w:tcPr>
          <w:p w:rsidR="00B5370C" w:rsidRDefault="00B5370C" w:rsidP="00B5370C">
            <w:pPr>
              <w:jc w:val="both"/>
            </w:pPr>
            <w:r>
              <w:t>10.02.2023г.</w:t>
            </w:r>
          </w:p>
        </w:tc>
        <w:tc>
          <w:tcPr>
            <w:tcW w:w="1720" w:type="dxa"/>
          </w:tcPr>
          <w:p w:rsidR="00B5370C" w:rsidRDefault="00B5370C" w:rsidP="00B5370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944572" w:rsidTr="009869F1">
        <w:trPr>
          <w:trHeight w:val="1399"/>
        </w:trPr>
        <w:tc>
          <w:tcPr>
            <w:tcW w:w="675" w:type="dxa"/>
          </w:tcPr>
          <w:p w:rsidR="00944572" w:rsidRDefault="00944572" w:rsidP="00944572">
            <w:pPr>
              <w:jc w:val="both"/>
            </w:pPr>
          </w:p>
        </w:tc>
        <w:tc>
          <w:tcPr>
            <w:tcW w:w="3261" w:type="dxa"/>
          </w:tcPr>
          <w:p w:rsidR="00944572" w:rsidRDefault="00944572" w:rsidP="00944572">
            <w:pPr>
              <w:jc w:val="both"/>
            </w:pPr>
            <w:r>
              <w:t>Над эвакуационным выходом с помещения игровой  2 младшей не светится табло «ВЫХОД»</w:t>
            </w:r>
          </w:p>
        </w:tc>
        <w:tc>
          <w:tcPr>
            <w:tcW w:w="2413" w:type="dxa"/>
          </w:tcPr>
          <w:p w:rsidR="00944572" w:rsidRDefault="00944572" w:rsidP="00944572">
            <w:pPr>
              <w:jc w:val="both"/>
            </w:pPr>
            <w:r>
              <w:t xml:space="preserve">Федеральный закон технический регламент о требованиях пожарной безопасности от 22.07.2008г. №123 статья 4,53,84 Постановление правительства  от 16.09.2020 №1479 об утверждении правил противопожарного режима в </w:t>
            </w:r>
            <w:proofErr w:type="spellStart"/>
            <w:r>
              <w:t>Рф</w:t>
            </w:r>
            <w:proofErr w:type="spellEnd"/>
            <w:r>
              <w:t xml:space="preserve"> п.23,36,54</w:t>
            </w:r>
          </w:p>
        </w:tc>
        <w:tc>
          <w:tcPr>
            <w:tcW w:w="1678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944572" w:rsidTr="009869F1">
        <w:tc>
          <w:tcPr>
            <w:tcW w:w="675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261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групповой ячейки второй старшей группы отсутствует второй эвакуационный выход </w:t>
            </w:r>
          </w:p>
        </w:tc>
        <w:tc>
          <w:tcPr>
            <w:tcW w:w="2413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технический регламент о требованиях пожарной безопасности от 22.07.2008 № 123 статья 4 СП 1.13130.2020 п. 5.1.3,5.2.4</w:t>
            </w:r>
          </w:p>
        </w:tc>
        <w:tc>
          <w:tcPr>
            <w:tcW w:w="1678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944572" w:rsidRDefault="00944572" w:rsidP="009445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960A1D" w:rsidTr="009869F1">
        <w:tc>
          <w:tcPr>
            <w:tcW w:w="675" w:type="dxa"/>
          </w:tcPr>
          <w:p w:rsidR="00960A1D" w:rsidRDefault="00960A1D" w:rsidP="00960A1D">
            <w:pPr>
              <w:jc w:val="both"/>
            </w:pPr>
          </w:p>
        </w:tc>
        <w:tc>
          <w:tcPr>
            <w:tcW w:w="3261" w:type="dxa"/>
          </w:tcPr>
          <w:p w:rsidR="00960A1D" w:rsidRDefault="00960A1D" w:rsidP="00960A1D">
            <w:pPr>
              <w:jc w:val="both"/>
            </w:pPr>
            <w:r>
              <w:rPr>
                <w:sz w:val="24"/>
                <w:szCs w:val="24"/>
              </w:rPr>
              <w:t>Второй эвакуационный выход с помещения спальной второй младшей группы №2 загроможден, нет доступа для выхода</w:t>
            </w:r>
          </w:p>
        </w:tc>
        <w:tc>
          <w:tcPr>
            <w:tcW w:w="2413" w:type="dxa"/>
          </w:tcPr>
          <w:p w:rsidR="00960A1D" w:rsidRDefault="00960A1D" w:rsidP="00960A1D">
            <w:pPr>
              <w:jc w:val="both"/>
            </w:pPr>
            <w:r>
              <w:rPr>
                <w:sz w:val="24"/>
                <w:szCs w:val="24"/>
              </w:rPr>
              <w:t>ФЗ технический регламент о требованиях пожарной безопасности от 22.07.2008г. № 123 статья 4, п. 5.1.3,5.2.4</w:t>
            </w:r>
          </w:p>
        </w:tc>
        <w:tc>
          <w:tcPr>
            <w:tcW w:w="1678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960A1D" w:rsidTr="009869F1">
        <w:tc>
          <w:tcPr>
            <w:tcW w:w="675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3261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Электрическая проводка проведена по горючему основанию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gramEnd"/>
            <w:r>
              <w:rPr>
                <w:sz w:val="24"/>
                <w:szCs w:val="24"/>
              </w:rPr>
              <w:t>помещение чердака, котельной)</w:t>
            </w:r>
          </w:p>
          <w:p w:rsidR="00960A1D" w:rsidRPr="001C1419" w:rsidRDefault="00960A1D" w:rsidP="00960A1D">
            <w:pPr>
              <w:tabs>
                <w:tab w:val="left" w:pos="201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  <w:tc>
          <w:tcPr>
            <w:tcW w:w="2413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правительства от 16.09.2020 № 1479 об утверждении правил противопожарного режима в РФ п. 35(</w:t>
            </w:r>
            <w:proofErr w:type="spellStart"/>
            <w:r>
              <w:rPr>
                <w:sz w:val="24"/>
                <w:szCs w:val="24"/>
              </w:rPr>
              <w:t>з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678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960A1D" w:rsidTr="009869F1">
        <w:tc>
          <w:tcPr>
            <w:tcW w:w="675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261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котельных отсутствует автоматическая пожарная сигнализация </w:t>
            </w:r>
          </w:p>
          <w:p w:rsidR="00960A1D" w:rsidRDefault="00960A1D" w:rsidP="00960A1D">
            <w:pPr>
              <w:rPr>
                <w:sz w:val="24"/>
                <w:szCs w:val="24"/>
              </w:rPr>
            </w:pPr>
          </w:p>
          <w:p w:rsidR="00960A1D" w:rsidRPr="0018187F" w:rsidRDefault="00960A1D" w:rsidP="00960A1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ФЗ технический регламент о требованиях пожарной безопасности от 22.07.2008 № 123 статья 83</w:t>
            </w:r>
          </w:p>
        </w:tc>
        <w:tc>
          <w:tcPr>
            <w:tcW w:w="1678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960A1D" w:rsidRDefault="00960A1D" w:rsidP="00960A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групповой ячейки старшей группы отсутствует второй эвакуационный выход </w:t>
            </w: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ФЗ технический регламент о требованиях пожарной безопасности от 22.07.2008№ 123 статья 83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</w:pP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</w:pPr>
            <w:r>
              <w:rPr>
                <w:sz w:val="24"/>
                <w:szCs w:val="24"/>
              </w:rPr>
              <w:t>С групповой ячейки средней группы второй эвакуационный выход загроможден</w:t>
            </w: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 26,27 (б)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путях эвакуации для покрытий потолков используется </w:t>
            </w:r>
            <w:proofErr w:type="gramStart"/>
            <w:r>
              <w:rPr>
                <w:sz w:val="24"/>
                <w:szCs w:val="24"/>
              </w:rPr>
              <w:t>материал</w:t>
            </w:r>
            <w:proofErr w:type="gramEnd"/>
            <w:r>
              <w:rPr>
                <w:sz w:val="24"/>
                <w:szCs w:val="24"/>
              </w:rPr>
              <w:t xml:space="preserve"> не имеющий перечень показателей для оценки класса пожарной опасности</w:t>
            </w: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ФЗ    технический регламент о требованиях пожарной безопасности от 22.07.2008 №123 статья 134, табл.28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Работы будут выполнены в срок до 10.02.2023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коридоре перед входом в помещение игровой второй младшей группы отсутствует автоматическая пожарная сигнализация  </w:t>
            </w: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ФЗ технический регламент о требованиях пожарной безопасности от 22.07.2008 № 123 статья 83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Отсутствует круговой проезд вокруг здания детского садика для пожарной техники </w:t>
            </w:r>
          </w:p>
          <w:p w:rsidR="00163EC1" w:rsidRDefault="00163EC1" w:rsidP="00163EC1">
            <w:pPr>
              <w:rPr>
                <w:sz w:val="24"/>
                <w:szCs w:val="24"/>
              </w:rPr>
            </w:pPr>
          </w:p>
          <w:p w:rsidR="00163EC1" w:rsidRDefault="00163EC1" w:rsidP="00163EC1">
            <w:pPr>
              <w:rPr>
                <w:sz w:val="24"/>
                <w:szCs w:val="24"/>
              </w:rPr>
            </w:pPr>
          </w:p>
          <w:p w:rsidR="00163EC1" w:rsidRPr="00EE1455" w:rsidRDefault="00163EC1" w:rsidP="00163EC1">
            <w:pPr>
              <w:tabs>
                <w:tab w:val="left" w:pos="203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технический регламент о требованиях пожарной безопасности от 22.07.2008№ 123 статья 4, СП 4.13130.2013 п.8.1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Ширина эвакуационных выходов из помещений и здания менее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  <w:r>
              <w:rPr>
                <w:sz w:val="24"/>
                <w:szCs w:val="24"/>
              </w:rPr>
              <w:t>,2 м</w:t>
            </w:r>
          </w:p>
          <w:p w:rsidR="00163EC1" w:rsidRPr="00EE1455" w:rsidRDefault="00163EC1" w:rsidP="00163EC1">
            <w:pPr>
              <w:rPr>
                <w:sz w:val="24"/>
                <w:szCs w:val="24"/>
              </w:rPr>
            </w:pPr>
          </w:p>
          <w:p w:rsidR="00163EC1" w:rsidRDefault="00163EC1" w:rsidP="00163EC1">
            <w:pPr>
              <w:rPr>
                <w:sz w:val="24"/>
                <w:szCs w:val="24"/>
              </w:rPr>
            </w:pPr>
          </w:p>
          <w:p w:rsidR="00163EC1" w:rsidRDefault="00163EC1" w:rsidP="00163EC1">
            <w:pPr>
              <w:rPr>
                <w:sz w:val="24"/>
                <w:szCs w:val="24"/>
              </w:rPr>
            </w:pPr>
          </w:p>
          <w:p w:rsidR="00163EC1" w:rsidRDefault="00163EC1" w:rsidP="00163EC1">
            <w:pPr>
              <w:rPr>
                <w:sz w:val="24"/>
                <w:szCs w:val="24"/>
              </w:rPr>
            </w:pPr>
          </w:p>
          <w:p w:rsidR="00163EC1" w:rsidRPr="00EE1455" w:rsidRDefault="00163EC1" w:rsidP="00163EC1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Федеральный закон технический регламент о </w:t>
            </w:r>
            <w:r>
              <w:rPr>
                <w:sz w:val="24"/>
                <w:szCs w:val="24"/>
              </w:rPr>
              <w:lastRenderedPageBreak/>
              <w:t>требованиях пожарной безопасности от 22.07.2008 №123 статья 4, СП 1.13130.2020 п.4.2.19,4.2.24,5.1.4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</w:t>
            </w:r>
            <w:r>
              <w:rPr>
                <w:sz w:val="24"/>
                <w:szCs w:val="24"/>
              </w:rPr>
              <w:lastRenderedPageBreak/>
              <w:t xml:space="preserve">средств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Имеется выступ препятствующий для свободной эвакуации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gramEnd"/>
            <w:r>
              <w:rPr>
                <w:sz w:val="24"/>
                <w:szCs w:val="24"/>
              </w:rPr>
              <w:t xml:space="preserve">перед выходом с коридора помещения средней группы) </w:t>
            </w:r>
          </w:p>
          <w:p w:rsidR="00163EC1" w:rsidRPr="00FD1AB8" w:rsidRDefault="00163EC1" w:rsidP="00163E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п.27(а), СП  1.13130.2020 п.4.3.5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163EC1" w:rsidTr="009869F1">
        <w:tc>
          <w:tcPr>
            <w:tcW w:w="675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3261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Дверь второго эвакуационного выхода со спального помещения старшей группы открывается не по направлению выхода</w:t>
            </w:r>
          </w:p>
          <w:p w:rsidR="00163EC1" w:rsidRPr="00163EC1" w:rsidRDefault="00163EC1" w:rsidP="00163EC1">
            <w:pPr>
              <w:rPr>
                <w:sz w:val="24"/>
                <w:szCs w:val="24"/>
              </w:rPr>
            </w:pPr>
          </w:p>
          <w:p w:rsidR="00163EC1" w:rsidRDefault="00163EC1" w:rsidP="00163EC1">
            <w:pPr>
              <w:rPr>
                <w:sz w:val="24"/>
                <w:szCs w:val="24"/>
              </w:rPr>
            </w:pPr>
          </w:p>
          <w:p w:rsidR="00163EC1" w:rsidRPr="00163EC1" w:rsidRDefault="00163EC1" w:rsidP="00163E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технический регламент о требованиях пожарной безопасности от 22.07.2008 №123 статья 4, СП 1.13130.2020 п.4.2.22</w:t>
            </w:r>
          </w:p>
        </w:tc>
        <w:tc>
          <w:tcPr>
            <w:tcW w:w="1678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163EC1" w:rsidRDefault="00163EC1" w:rsidP="00163EC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B07326" w:rsidTr="009869F1">
        <w:tc>
          <w:tcPr>
            <w:tcW w:w="675" w:type="dxa"/>
          </w:tcPr>
          <w:p w:rsidR="00B07326" w:rsidRDefault="00B07326" w:rsidP="00B07326">
            <w:pPr>
              <w:jc w:val="both"/>
            </w:pPr>
          </w:p>
        </w:tc>
        <w:tc>
          <w:tcPr>
            <w:tcW w:w="3261" w:type="dxa"/>
          </w:tcPr>
          <w:p w:rsidR="00B07326" w:rsidRDefault="00B07326" w:rsidP="00B07326">
            <w:pPr>
              <w:jc w:val="both"/>
            </w:pPr>
            <w:proofErr w:type="gramStart"/>
            <w:r>
              <w:rPr>
                <w:sz w:val="24"/>
                <w:szCs w:val="24"/>
              </w:rPr>
              <w:t>Огнетушитель</w:t>
            </w:r>
            <w:proofErr w:type="gramEnd"/>
            <w:r>
              <w:rPr>
                <w:sz w:val="24"/>
                <w:szCs w:val="24"/>
              </w:rPr>
              <w:t xml:space="preserve"> расположенный перед входом в помещение спальной старшей группы не опломбирован</w:t>
            </w:r>
          </w:p>
          <w:p w:rsidR="00B07326" w:rsidRDefault="00B07326" w:rsidP="00B07326"/>
          <w:p w:rsidR="00B07326" w:rsidRPr="00B07326" w:rsidRDefault="00B07326" w:rsidP="00B07326">
            <w:pPr>
              <w:jc w:val="center"/>
            </w:pPr>
          </w:p>
        </w:tc>
        <w:tc>
          <w:tcPr>
            <w:tcW w:w="2413" w:type="dxa"/>
          </w:tcPr>
          <w:p w:rsidR="00B07326" w:rsidRDefault="00B07326" w:rsidP="00B07326">
            <w:pPr>
              <w:jc w:val="both"/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п.407</w:t>
            </w:r>
          </w:p>
        </w:tc>
        <w:tc>
          <w:tcPr>
            <w:tcW w:w="1678" w:type="dxa"/>
          </w:tcPr>
          <w:p w:rsidR="00B07326" w:rsidRDefault="00B07326" w:rsidP="00B0732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B07326" w:rsidRDefault="00B07326" w:rsidP="00B0732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2C01A3" w:rsidTr="009869F1">
        <w:tc>
          <w:tcPr>
            <w:tcW w:w="675" w:type="dxa"/>
          </w:tcPr>
          <w:p w:rsidR="002C01A3" w:rsidRDefault="002C01A3" w:rsidP="002C01A3">
            <w:pPr>
              <w:jc w:val="both"/>
            </w:pPr>
          </w:p>
        </w:tc>
        <w:tc>
          <w:tcPr>
            <w:tcW w:w="3261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Руководитель объекта не осуществляет покос травы и сухой растительности на территории детского сада </w:t>
            </w:r>
          </w:p>
          <w:p w:rsidR="002C01A3" w:rsidRDefault="002C01A3" w:rsidP="002C01A3">
            <w:pPr>
              <w:jc w:val="both"/>
            </w:pPr>
          </w:p>
        </w:tc>
        <w:tc>
          <w:tcPr>
            <w:tcW w:w="2413" w:type="dxa"/>
          </w:tcPr>
          <w:p w:rsidR="002C01A3" w:rsidRDefault="002C01A3" w:rsidP="002C01A3">
            <w:pPr>
              <w:jc w:val="both"/>
            </w:pPr>
            <w:r>
              <w:rPr>
                <w:sz w:val="24"/>
                <w:szCs w:val="24"/>
              </w:rPr>
              <w:t>Постановление правительства от 16.09.2020 № 1479 об утверждении правил противопожарного режима в РФ п. 67</w:t>
            </w:r>
          </w:p>
        </w:tc>
        <w:tc>
          <w:tcPr>
            <w:tcW w:w="1678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2C01A3" w:rsidTr="009869F1">
        <w:tc>
          <w:tcPr>
            <w:tcW w:w="675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3261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Дверь</w:t>
            </w:r>
            <w:proofErr w:type="gramEnd"/>
            <w:r>
              <w:rPr>
                <w:sz w:val="24"/>
                <w:szCs w:val="24"/>
              </w:rPr>
              <w:t xml:space="preserve"> расположенная на пути эвакуации со 2 старшей группы открывается не по направлению выхода, на пути эвакуации расположена мебель</w:t>
            </w:r>
          </w:p>
        </w:tc>
        <w:tc>
          <w:tcPr>
            <w:tcW w:w="2413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технический регламент о требованиях пожарной безопасности от 22.07.2008г. № 123 статья 4, СП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  <w:r>
              <w:rPr>
                <w:sz w:val="24"/>
                <w:szCs w:val="24"/>
              </w:rPr>
              <w:t xml:space="preserve">.13130.2020 п. 4.2.22 Постановление правительства от 16.09.2020 №1479 об утверждении правил противопожарного режима в РФ п. 27(б)                                                                           </w:t>
            </w:r>
          </w:p>
        </w:tc>
        <w:tc>
          <w:tcPr>
            <w:tcW w:w="1678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2C01A3" w:rsidTr="009869F1">
        <w:tc>
          <w:tcPr>
            <w:tcW w:w="675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14.</w:t>
            </w:r>
          </w:p>
        </w:tc>
        <w:tc>
          <w:tcPr>
            <w:tcW w:w="3261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Система пожарной сигнализации не дублирует сигнал на пульт подразделения пожарной охраны без участия работников объекта и транслирующий этот сигнал организации </w:t>
            </w:r>
          </w:p>
        </w:tc>
        <w:tc>
          <w:tcPr>
            <w:tcW w:w="2413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Федеральный закон технический регламент о требованиях пожарной безопасности от 22.07.2008г. № 123 статья 83 ч.7                                                                       </w:t>
            </w:r>
          </w:p>
        </w:tc>
        <w:tc>
          <w:tcPr>
            <w:tcW w:w="1678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2C01A3" w:rsidTr="009869F1">
        <w:tc>
          <w:tcPr>
            <w:tcW w:w="675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3261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объекте защиты не хранится документация подтверждающая предел огнестойкости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класс пожарной опасности  показатели пожарной опасности примерных материалов на путях эвакуации</w:t>
            </w:r>
          </w:p>
        </w:tc>
        <w:tc>
          <w:tcPr>
            <w:tcW w:w="2413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п.25</w:t>
            </w:r>
          </w:p>
        </w:tc>
        <w:tc>
          <w:tcPr>
            <w:tcW w:w="1678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2C01A3" w:rsidTr="009869F1">
        <w:tc>
          <w:tcPr>
            <w:tcW w:w="675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3261" w:type="dxa"/>
          </w:tcPr>
          <w:p w:rsidR="00D361AC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gramStart"/>
            <w:r>
              <w:rPr>
                <w:sz w:val="24"/>
                <w:szCs w:val="24"/>
              </w:rPr>
              <w:t>имеющемся</w:t>
            </w:r>
            <w:proofErr w:type="gramEnd"/>
            <w:r>
              <w:rPr>
                <w:sz w:val="24"/>
                <w:szCs w:val="24"/>
              </w:rPr>
              <w:t xml:space="preserve"> противопожарном </w:t>
            </w:r>
            <w:proofErr w:type="spellStart"/>
            <w:r>
              <w:rPr>
                <w:sz w:val="24"/>
                <w:szCs w:val="24"/>
              </w:rPr>
              <w:t>водоисточнике</w:t>
            </w:r>
            <w:proofErr w:type="spellEnd"/>
            <w:r>
              <w:rPr>
                <w:sz w:val="24"/>
                <w:szCs w:val="24"/>
              </w:rPr>
              <w:t xml:space="preserve"> недостаточный объем воды </w:t>
            </w:r>
          </w:p>
          <w:p w:rsidR="00D361AC" w:rsidRPr="00D361AC" w:rsidRDefault="00D361AC" w:rsidP="00D361AC">
            <w:pPr>
              <w:rPr>
                <w:sz w:val="24"/>
                <w:szCs w:val="24"/>
              </w:rPr>
            </w:pPr>
          </w:p>
          <w:p w:rsidR="00D361AC" w:rsidRPr="00D361AC" w:rsidRDefault="00D361AC" w:rsidP="00D361AC">
            <w:pPr>
              <w:rPr>
                <w:sz w:val="24"/>
                <w:szCs w:val="24"/>
              </w:rPr>
            </w:pPr>
          </w:p>
          <w:p w:rsidR="00D361AC" w:rsidRPr="00D361AC" w:rsidRDefault="00D361AC" w:rsidP="00D361AC">
            <w:pPr>
              <w:rPr>
                <w:sz w:val="24"/>
                <w:szCs w:val="24"/>
              </w:rPr>
            </w:pPr>
          </w:p>
          <w:p w:rsidR="00D361AC" w:rsidRDefault="00D361AC" w:rsidP="00D361AC">
            <w:pPr>
              <w:rPr>
                <w:sz w:val="24"/>
                <w:szCs w:val="24"/>
              </w:rPr>
            </w:pPr>
          </w:p>
          <w:p w:rsidR="002C01A3" w:rsidRPr="00D361AC" w:rsidRDefault="002C01A3" w:rsidP="00D36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Федеральный закон технический регламент о требованиях пожарной безопасности от 22.07.2008г. № 123 статья 6; СП 8.13130.2020 п.5.17, п.9.2, табл.2                                                                       </w:t>
            </w:r>
          </w:p>
        </w:tc>
        <w:tc>
          <w:tcPr>
            <w:tcW w:w="1678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2C01A3" w:rsidRDefault="002C01A3" w:rsidP="002C01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поступления денежных средств </w:t>
            </w:r>
          </w:p>
        </w:tc>
      </w:tr>
      <w:tr w:rsidR="004E5FFA" w:rsidTr="009869F1">
        <w:tc>
          <w:tcPr>
            <w:tcW w:w="675" w:type="dxa"/>
          </w:tcPr>
          <w:p w:rsidR="004E5FFA" w:rsidRDefault="004E5FFA" w:rsidP="004E5FFA">
            <w:pPr>
              <w:jc w:val="both"/>
            </w:pPr>
          </w:p>
        </w:tc>
        <w:tc>
          <w:tcPr>
            <w:tcW w:w="3261" w:type="dxa"/>
          </w:tcPr>
          <w:p w:rsidR="004E5FFA" w:rsidRDefault="004E5FFA" w:rsidP="004E5FFA">
            <w:pPr>
              <w:jc w:val="both"/>
            </w:pPr>
            <w:r>
              <w:rPr>
                <w:sz w:val="24"/>
                <w:szCs w:val="24"/>
              </w:rPr>
              <w:t xml:space="preserve">Не представлена техническая документация </w:t>
            </w:r>
            <w:proofErr w:type="gramStart"/>
            <w:r>
              <w:rPr>
                <w:sz w:val="24"/>
                <w:szCs w:val="24"/>
              </w:rPr>
              <w:t>изготовителя средств огнезащиты производителя огнезащитных работ чердачного помещения</w:t>
            </w:r>
            <w:proofErr w:type="gramEnd"/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2413" w:type="dxa"/>
          </w:tcPr>
          <w:p w:rsidR="004E5FFA" w:rsidRDefault="004E5FFA" w:rsidP="004E5FFA">
            <w:pPr>
              <w:jc w:val="both"/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п.13</w:t>
            </w:r>
          </w:p>
        </w:tc>
        <w:tc>
          <w:tcPr>
            <w:tcW w:w="1678" w:type="dxa"/>
          </w:tcPr>
          <w:p w:rsidR="004E5FFA" w:rsidRDefault="004E5FFA" w:rsidP="004E5F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4E5FFA" w:rsidRDefault="004E5FFA" w:rsidP="004E5F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4E5FFA" w:rsidTr="009869F1">
        <w:tc>
          <w:tcPr>
            <w:tcW w:w="675" w:type="dxa"/>
          </w:tcPr>
          <w:p w:rsidR="004E5FFA" w:rsidRDefault="004E5FFA" w:rsidP="004E5FFA">
            <w:pPr>
              <w:jc w:val="both"/>
            </w:pPr>
          </w:p>
        </w:tc>
        <w:tc>
          <w:tcPr>
            <w:tcW w:w="3261" w:type="dxa"/>
          </w:tcPr>
          <w:p w:rsidR="004E5FFA" w:rsidRDefault="004E5FFA" w:rsidP="004E5FFA">
            <w:pPr>
              <w:jc w:val="both"/>
            </w:pPr>
            <w:r>
              <w:rPr>
                <w:sz w:val="24"/>
                <w:szCs w:val="24"/>
              </w:rPr>
              <w:t>Отсутствует техническая документация на автоматическую пожарную сигнализацию</w:t>
            </w:r>
          </w:p>
        </w:tc>
        <w:tc>
          <w:tcPr>
            <w:tcW w:w="2413" w:type="dxa"/>
          </w:tcPr>
          <w:p w:rsidR="004E5FFA" w:rsidRDefault="004E5FFA" w:rsidP="004E5FFA">
            <w:pPr>
              <w:jc w:val="both"/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п.54</w:t>
            </w:r>
          </w:p>
        </w:tc>
        <w:tc>
          <w:tcPr>
            <w:tcW w:w="1678" w:type="dxa"/>
          </w:tcPr>
          <w:p w:rsidR="004E5FFA" w:rsidRDefault="004E5FFA" w:rsidP="004E5F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4E5FFA" w:rsidRDefault="004E5FFA" w:rsidP="004E5F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  <w:tr w:rsidR="004E5FFA" w:rsidTr="009869F1">
        <w:tc>
          <w:tcPr>
            <w:tcW w:w="675" w:type="dxa"/>
          </w:tcPr>
          <w:p w:rsidR="004E5FFA" w:rsidRDefault="004E5FFA" w:rsidP="004E5FFA">
            <w:pPr>
              <w:jc w:val="both"/>
            </w:pPr>
          </w:p>
        </w:tc>
        <w:tc>
          <w:tcPr>
            <w:tcW w:w="3261" w:type="dxa"/>
          </w:tcPr>
          <w:p w:rsidR="004E5FFA" w:rsidRDefault="004E5FFA" w:rsidP="004E5FFA">
            <w:pPr>
              <w:jc w:val="both"/>
            </w:pPr>
            <w:proofErr w:type="gramStart"/>
            <w:r>
              <w:rPr>
                <w:sz w:val="24"/>
                <w:szCs w:val="24"/>
              </w:rPr>
              <w:t>Работа</w:t>
            </w:r>
            <w:proofErr w:type="gramEnd"/>
            <w:r>
              <w:rPr>
                <w:sz w:val="24"/>
                <w:szCs w:val="24"/>
              </w:rPr>
              <w:t xml:space="preserve"> проводимая со средствами обеспечения пожарной безопасности не вносится в журнал эксплуатации систем противопожарной защиты</w:t>
            </w:r>
          </w:p>
        </w:tc>
        <w:tc>
          <w:tcPr>
            <w:tcW w:w="2413" w:type="dxa"/>
          </w:tcPr>
          <w:p w:rsidR="004E5FFA" w:rsidRDefault="004E5FFA" w:rsidP="004E5FFA">
            <w:pPr>
              <w:jc w:val="both"/>
            </w:pPr>
            <w:r>
              <w:rPr>
                <w:sz w:val="24"/>
                <w:szCs w:val="24"/>
              </w:rPr>
              <w:t>Постановление правительства от 16.09.2020г. № 1479 об утверждении правил противопожарного режима в РФ п.54</w:t>
            </w:r>
          </w:p>
        </w:tc>
        <w:tc>
          <w:tcPr>
            <w:tcW w:w="1678" w:type="dxa"/>
          </w:tcPr>
          <w:p w:rsidR="004E5FFA" w:rsidRDefault="004E5FFA" w:rsidP="004E5F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10.02.2023</w:t>
            </w:r>
          </w:p>
        </w:tc>
        <w:tc>
          <w:tcPr>
            <w:tcW w:w="1720" w:type="dxa"/>
          </w:tcPr>
          <w:p w:rsidR="004E5FFA" w:rsidRDefault="004E5FFA" w:rsidP="004E5F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Выполнено </w:t>
            </w:r>
          </w:p>
        </w:tc>
      </w:tr>
    </w:tbl>
    <w:p w:rsidR="00914CD2" w:rsidRPr="004E5FFA" w:rsidRDefault="007D4D68" w:rsidP="004E5FFA">
      <w:pPr>
        <w:jc w:val="both"/>
      </w:pPr>
      <w:r>
        <w:br w:type="textWrapping" w:clear="all"/>
      </w:r>
      <w:r w:rsidR="00914CD2" w:rsidRPr="002001DC">
        <w:rPr>
          <w:b/>
          <w:bCs/>
          <w:color w:val="008000"/>
          <w:spacing w:val="9"/>
          <w:sz w:val="16"/>
          <w:szCs w:val="16"/>
        </w:rPr>
        <w:t xml:space="preserve">                                       </w:t>
      </w:r>
      <w:r w:rsidR="00914CD2" w:rsidRPr="002001DC">
        <w:rPr>
          <w:color w:val="FF0000"/>
          <w:sz w:val="16"/>
          <w:szCs w:val="16"/>
        </w:rPr>
        <w:t xml:space="preserve">                                                    </w:t>
      </w:r>
    </w:p>
    <w:p w:rsidR="002E4AEB" w:rsidRPr="00107B19" w:rsidRDefault="002E4AEB" w:rsidP="002E4AEB">
      <w:pPr>
        <w:jc w:val="both"/>
        <w:rPr>
          <w:b/>
          <w:color w:val="000000" w:themeColor="text1"/>
        </w:rPr>
      </w:pPr>
      <w:r w:rsidRPr="002001DC">
        <w:rPr>
          <w:b/>
          <w:color w:val="000000" w:themeColor="text1"/>
          <w:sz w:val="28"/>
          <w:szCs w:val="28"/>
        </w:rPr>
        <w:t xml:space="preserve">   </w:t>
      </w:r>
      <w:r w:rsidRPr="00107B19">
        <w:rPr>
          <w:b/>
          <w:color w:val="000000" w:themeColor="text1"/>
        </w:rPr>
        <w:t>Заведующий М</w:t>
      </w:r>
      <w:r w:rsidR="007C34B3" w:rsidRPr="00107B19">
        <w:rPr>
          <w:b/>
          <w:color w:val="000000" w:themeColor="text1"/>
        </w:rPr>
        <w:t>Б</w:t>
      </w:r>
      <w:r w:rsidRPr="00107B19">
        <w:rPr>
          <w:b/>
          <w:color w:val="000000" w:themeColor="text1"/>
        </w:rPr>
        <w:t xml:space="preserve">ДОУ </w:t>
      </w:r>
    </w:p>
    <w:p w:rsidR="002001DC" w:rsidRPr="00107B19" w:rsidRDefault="00BD4AF0" w:rsidP="002E4AEB">
      <w:pPr>
        <w:jc w:val="both"/>
        <w:rPr>
          <w:color w:val="000000" w:themeColor="text1"/>
        </w:rPr>
      </w:pPr>
      <w:r w:rsidRPr="00107B19">
        <w:rPr>
          <w:color w:val="000000" w:themeColor="text1"/>
        </w:rPr>
        <w:t xml:space="preserve">   «Детский сад №6 «Теремо</w:t>
      </w:r>
      <w:r w:rsidR="002E4AEB" w:rsidRPr="00107B19">
        <w:rPr>
          <w:color w:val="000000" w:themeColor="text1"/>
        </w:rPr>
        <w:t xml:space="preserve">к»            </w:t>
      </w:r>
      <w:r w:rsidR="00107B19">
        <w:rPr>
          <w:color w:val="000000" w:themeColor="text1"/>
        </w:rPr>
        <w:t xml:space="preserve">        </w:t>
      </w:r>
      <w:r w:rsidR="002E4AEB" w:rsidRPr="00107B19">
        <w:rPr>
          <w:color w:val="000000" w:themeColor="text1"/>
        </w:rPr>
        <w:t xml:space="preserve">                      </w:t>
      </w:r>
      <w:r w:rsidRPr="00107B19">
        <w:rPr>
          <w:color w:val="000000" w:themeColor="text1"/>
        </w:rPr>
        <w:t xml:space="preserve">                   Даудова Г.И</w:t>
      </w:r>
      <w:r w:rsidR="002E4AEB" w:rsidRPr="00107B19">
        <w:rPr>
          <w:color w:val="000000" w:themeColor="text1"/>
        </w:rPr>
        <w:t>.</w:t>
      </w:r>
    </w:p>
    <w:p w:rsidR="000D6338" w:rsidRDefault="000D6338" w:rsidP="002E4AEB">
      <w:pPr>
        <w:jc w:val="both"/>
        <w:rPr>
          <w:color w:val="000000" w:themeColor="text1"/>
          <w:sz w:val="28"/>
          <w:szCs w:val="28"/>
        </w:rPr>
      </w:pPr>
    </w:p>
    <w:p w:rsidR="000D6338" w:rsidRDefault="000D6338" w:rsidP="003C59E8">
      <w:pPr>
        <w:tabs>
          <w:tab w:val="left" w:pos="7217"/>
        </w:tabs>
        <w:jc w:val="both"/>
      </w:pPr>
      <w:r>
        <w:rPr>
          <w:color w:val="000000" w:themeColor="text1"/>
          <w:sz w:val="28"/>
          <w:szCs w:val="28"/>
        </w:rPr>
        <w:t xml:space="preserve">   </w:t>
      </w:r>
    </w:p>
    <w:p w:rsidR="002E4AEB" w:rsidRPr="002001DC" w:rsidRDefault="002001DC" w:rsidP="002001DC">
      <w:pPr>
        <w:tabs>
          <w:tab w:val="left" w:pos="4119"/>
        </w:tabs>
        <w:rPr>
          <w:b/>
          <w:sz w:val="28"/>
          <w:szCs w:val="28"/>
        </w:rPr>
      </w:pPr>
      <w:r>
        <w:tab/>
      </w:r>
    </w:p>
    <w:sectPr w:rsidR="002E4AEB" w:rsidRPr="002001DC" w:rsidSect="00AE6C4F">
      <w:pgSz w:w="11906" w:h="16838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01D8"/>
    <w:rsid w:val="00015385"/>
    <w:rsid w:val="00030C69"/>
    <w:rsid w:val="00060C2B"/>
    <w:rsid w:val="0006145D"/>
    <w:rsid w:val="000D6338"/>
    <w:rsid w:val="000E218C"/>
    <w:rsid w:val="001072EA"/>
    <w:rsid w:val="00107B19"/>
    <w:rsid w:val="0013678F"/>
    <w:rsid w:val="00163EC1"/>
    <w:rsid w:val="002001DC"/>
    <w:rsid w:val="002410F4"/>
    <w:rsid w:val="00264441"/>
    <w:rsid w:val="002C01A3"/>
    <w:rsid w:val="002E4AEB"/>
    <w:rsid w:val="00330B8E"/>
    <w:rsid w:val="00340815"/>
    <w:rsid w:val="003C59E8"/>
    <w:rsid w:val="003D3158"/>
    <w:rsid w:val="003E75F2"/>
    <w:rsid w:val="003F06B5"/>
    <w:rsid w:val="00402BD1"/>
    <w:rsid w:val="00412E72"/>
    <w:rsid w:val="004150FF"/>
    <w:rsid w:val="004201D8"/>
    <w:rsid w:val="004630BE"/>
    <w:rsid w:val="00477D77"/>
    <w:rsid w:val="004A4F9C"/>
    <w:rsid w:val="004B40E4"/>
    <w:rsid w:val="004E5FFA"/>
    <w:rsid w:val="00511DF3"/>
    <w:rsid w:val="00530AB1"/>
    <w:rsid w:val="00542EFF"/>
    <w:rsid w:val="00547E78"/>
    <w:rsid w:val="00685FBF"/>
    <w:rsid w:val="00686BF0"/>
    <w:rsid w:val="006A39C9"/>
    <w:rsid w:val="006F47B8"/>
    <w:rsid w:val="00712318"/>
    <w:rsid w:val="0075414D"/>
    <w:rsid w:val="00774C2E"/>
    <w:rsid w:val="007C34B3"/>
    <w:rsid w:val="007D4D68"/>
    <w:rsid w:val="008051F7"/>
    <w:rsid w:val="008069D6"/>
    <w:rsid w:val="00880E33"/>
    <w:rsid w:val="008962AC"/>
    <w:rsid w:val="008C1580"/>
    <w:rsid w:val="008F0207"/>
    <w:rsid w:val="00914CD2"/>
    <w:rsid w:val="00935E71"/>
    <w:rsid w:val="00941539"/>
    <w:rsid w:val="00944572"/>
    <w:rsid w:val="00951962"/>
    <w:rsid w:val="00953FF5"/>
    <w:rsid w:val="00960A1D"/>
    <w:rsid w:val="00984CB5"/>
    <w:rsid w:val="009869F1"/>
    <w:rsid w:val="009A2C89"/>
    <w:rsid w:val="009B4294"/>
    <w:rsid w:val="009C6262"/>
    <w:rsid w:val="00A2144E"/>
    <w:rsid w:val="00A47D8B"/>
    <w:rsid w:val="00AA12EB"/>
    <w:rsid w:val="00AB1022"/>
    <w:rsid w:val="00AC354A"/>
    <w:rsid w:val="00AC3AFD"/>
    <w:rsid w:val="00AD077E"/>
    <w:rsid w:val="00AE6C4F"/>
    <w:rsid w:val="00B0181E"/>
    <w:rsid w:val="00B057C0"/>
    <w:rsid w:val="00B07326"/>
    <w:rsid w:val="00B310BF"/>
    <w:rsid w:val="00B466BB"/>
    <w:rsid w:val="00B478AD"/>
    <w:rsid w:val="00B50C9D"/>
    <w:rsid w:val="00B5370C"/>
    <w:rsid w:val="00B951C5"/>
    <w:rsid w:val="00BB0D18"/>
    <w:rsid w:val="00BD0D01"/>
    <w:rsid w:val="00BD34F5"/>
    <w:rsid w:val="00BD4AF0"/>
    <w:rsid w:val="00BE39D8"/>
    <w:rsid w:val="00BF4D70"/>
    <w:rsid w:val="00C41157"/>
    <w:rsid w:val="00CC1128"/>
    <w:rsid w:val="00D21913"/>
    <w:rsid w:val="00D30F6C"/>
    <w:rsid w:val="00D361AC"/>
    <w:rsid w:val="00DB0F9B"/>
    <w:rsid w:val="00DD30E6"/>
    <w:rsid w:val="00E0599E"/>
    <w:rsid w:val="00E82B06"/>
    <w:rsid w:val="00F17C28"/>
    <w:rsid w:val="00F301D6"/>
    <w:rsid w:val="00F456F2"/>
    <w:rsid w:val="00F55169"/>
    <w:rsid w:val="00F6726B"/>
    <w:rsid w:val="00F866B0"/>
    <w:rsid w:val="00FF50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1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F47B8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link w:val="20"/>
    <w:uiPriority w:val="9"/>
    <w:qFormat/>
    <w:rsid w:val="006F47B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47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F47B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6F47B8"/>
    <w:rPr>
      <w:b/>
      <w:bCs/>
    </w:rPr>
  </w:style>
  <w:style w:type="table" w:styleId="a4">
    <w:name w:val="Table Grid"/>
    <w:basedOn w:val="a1"/>
    <w:uiPriority w:val="59"/>
    <w:rsid w:val="00B478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466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58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Модульная">
      <a:majorFont>
        <a:latin typeface="Corbel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Corbel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5</Pages>
  <Words>1385</Words>
  <Characters>7896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Пользователь</cp:lastModifiedBy>
  <cp:revision>57</cp:revision>
  <cp:lastPrinted>2022-09-21T12:11:00Z</cp:lastPrinted>
  <dcterms:created xsi:type="dcterms:W3CDTF">2015-10-05T13:49:00Z</dcterms:created>
  <dcterms:modified xsi:type="dcterms:W3CDTF">2023-02-13T04:41:00Z</dcterms:modified>
</cp:coreProperties>
</file>